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51" w:rsidRPr="0079204F" w:rsidRDefault="00594451" w:rsidP="0079204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bCs/>
          <w:sz w:val="32"/>
          <w:szCs w:val="32"/>
          <w:lang w:val="ka-GE"/>
        </w:rPr>
      </w:pPr>
      <w:r w:rsidRPr="0079204F">
        <w:rPr>
          <w:rFonts w:ascii="Sylfaen" w:hAnsi="Sylfaen"/>
          <w:bCs/>
          <w:sz w:val="32"/>
          <w:szCs w:val="32"/>
          <w:lang w:val="ka-GE"/>
        </w:rPr>
        <w:t xml:space="preserve">დღეს </w:t>
      </w:r>
      <w:r w:rsidR="00035D35">
        <w:rPr>
          <w:rFonts w:ascii="Sylfaen" w:hAnsi="Sylfaen"/>
          <w:bCs/>
          <w:sz w:val="32"/>
          <w:szCs w:val="32"/>
          <w:lang w:val="ka-GE"/>
        </w:rPr>
        <w:t xml:space="preserve">მთელი მსოფლიო </w:t>
      </w:r>
      <w:r w:rsidRPr="0079204F">
        <w:rPr>
          <w:rFonts w:ascii="Sylfaen" w:hAnsi="Sylfaen"/>
          <w:bCs/>
          <w:sz w:val="32"/>
          <w:szCs w:val="32"/>
          <w:lang w:val="ka-GE"/>
        </w:rPr>
        <w:t>ბავშვთა დაცვის საერთაშორისო დღე</w:t>
      </w:r>
      <w:r w:rsidR="00035D35">
        <w:rPr>
          <w:rFonts w:ascii="Sylfaen" w:hAnsi="Sylfaen"/>
          <w:bCs/>
          <w:sz w:val="32"/>
          <w:szCs w:val="32"/>
          <w:lang w:val="ka-GE"/>
        </w:rPr>
        <w:t>ს აღნიშნავს.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მინდა მოგილოცოთ </w:t>
      </w:r>
      <w:r w:rsidR="00035D35">
        <w:rPr>
          <w:rFonts w:ascii="Sylfaen" w:hAnsi="Sylfaen"/>
          <w:bCs/>
          <w:sz w:val="32"/>
          <w:szCs w:val="32"/>
          <w:lang w:val="ka-GE"/>
        </w:rPr>
        <w:t xml:space="preserve">ეს დღე 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ყველას, განსაკუთრებით, ჩვენს ბავშვებს, </w:t>
      </w:r>
      <w:r w:rsidR="00445DE4" w:rsidRPr="0079204F">
        <w:rPr>
          <w:rFonts w:ascii="Sylfaen" w:hAnsi="Sylfaen"/>
          <w:bCs/>
          <w:sz w:val="32"/>
          <w:szCs w:val="32"/>
          <w:lang w:val="ka-GE"/>
        </w:rPr>
        <w:t xml:space="preserve">ჩვენს მომავალს ვუსურვო ჯანმრთელობა და ბედნიერი მომავალი. </w:t>
      </w:r>
    </w:p>
    <w:p w:rsidR="00594451" w:rsidRPr="0079204F" w:rsidRDefault="00594451" w:rsidP="0079204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bCs/>
          <w:sz w:val="32"/>
          <w:szCs w:val="32"/>
          <w:lang w:val="ka-GE"/>
        </w:rPr>
      </w:pPr>
      <w:r w:rsidRPr="0079204F">
        <w:rPr>
          <w:rFonts w:ascii="Sylfaen" w:hAnsi="Sylfaen" w:cs="Sylfaen"/>
          <w:bCs/>
          <w:sz w:val="32"/>
          <w:szCs w:val="32"/>
          <w:lang w:val="ka-GE"/>
        </w:rPr>
        <w:t>ძალიან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სასიხარულოა, რომ სწორედ დღეს ჩვენ საძირკველს ვუყრით უაღრესად მნიშვნელოვან პროექტს, - აქ აშენდება შეზღუდული შესაძლებლობების მქონე ბავშვთა და მოზარდთა სარეაბილიტაციო ცენტრი. </w:t>
      </w:r>
    </w:p>
    <w:p w:rsidR="002E646A" w:rsidRPr="0079204F" w:rsidRDefault="002E646A" w:rsidP="0079204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sz w:val="32"/>
          <w:szCs w:val="32"/>
          <w:lang w:val="ka-GE"/>
        </w:rPr>
      </w:pPr>
      <w:r w:rsidRPr="0079204F">
        <w:rPr>
          <w:rFonts w:ascii="Sylfaen" w:hAnsi="Sylfaen" w:cs="Sylfaen"/>
          <w:bCs/>
          <w:sz w:val="32"/>
          <w:szCs w:val="32"/>
          <w:lang w:val="ka-GE"/>
        </w:rPr>
        <w:t>უღ</w:t>
      </w:r>
      <w:r w:rsidR="000111EA" w:rsidRPr="0079204F">
        <w:rPr>
          <w:rFonts w:ascii="Sylfaen" w:hAnsi="Sylfaen"/>
          <w:bCs/>
          <w:sz w:val="32"/>
          <w:szCs w:val="32"/>
          <w:lang w:val="ka-GE"/>
        </w:rPr>
        <w:t>რ</w:t>
      </w:r>
      <w:r w:rsidRPr="0079204F">
        <w:rPr>
          <w:rFonts w:ascii="Sylfaen" w:hAnsi="Sylfaen"/>
          <w:bCs/>
          <w:sz w:val="32"/>
          <w:szCs w:val="32"/>
          <w:lang w:val="ka-GE"/>
        </w:rPr>
        <w:t>მ</w:t>
      </w:r>
      <w:r w:rsidR="000111EA" w:rsidRPr="0079204F">
        <w:rPr>
          <w:rFonts w:ascii="Sylfaen" w:hAnsi="Sylfaen"/>
          <w:bCs/>
          <w:sz w:val="32"/>
          <w:szCs w:val="32"/>
          <w:lang w:val="ka-GE"/>
        </w:rPr>
        <w:t xml:space="preserve">ეს მადლობას მოვახსენებ პარლამენტის წევრს ბატონ შოთა </w:t>
      </w:r>
      <w:proofErr w:type="spellStart"/>
      <w:r w:rsidR="000111EA" w:rsidRPr="0079204F">
        <w:rPr>
          <w:rFonts w:ascii="Sylfaen" w:hAnsi="Sylfaen"/>
          <w:bCs/>
          <w:sz w:val="32"/>
          <w:szCs w:val="32"/>
          <w:lang w:val="ka-GE"/>
        </w:rPr>
        <w:t>შალელაშვილს</w:t>
      </w:r>
      <w:proofErr w:type="spellEnd"/>
      <w:r w:rsidR="000111EA" w:rsidRPr="0079204F">
        <w:rPr>
          <w:rFonts w:ascii="Sylfaen" w:hAnsi="Sylfaen"/>
          <w:bCs/>
          <w:sz w:val="32"/>
          <w:szCs w:val="32"/>
          <w:lang w:val="ka-GE"/>
        </w:rPr>
        <w:t>, რომელმაც თავის ოჯახთან ერთად ეს საჩუქარი გაუკეთა ქვეყანას.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ბატონი შოთა არის ფონდ </w:t>
      </w:r>
      <w:r w:rsidRPr="0079204F">
        <w:rPr>
          <w:rFonts w:ascii="Sylfaen" w:hAnsi="Sylfaen"/>
          <w:bCs/>
          <w:sz w:val="32"/>
          <w:szCs w:val="32"/>
        </w:rPr>
        <w:t>GSH-</w:t>
      </w:r>
      <w:proofErr w:type="spellStart"/>
      <w:r w:rsidRPr="0079204F">
        <w:rPr>
          <w:rFonts w:ascii="Sylfaen" w:hAnsi="Sylfaen"/>
          <w:bCs/>
          <w:sz w:val="32"/>
          <w:szCs w:val="32"/>
        </w:rPr>
        <w:t>ის</w:t>
      </w:r>
      <w:proofErr w:type="spellEnd"/>
      <w:r w:rsidRPr="0079204F">
        <w:rPr>
          <w:rFonts w:ascii="Sylfaen" w:hAnsi="Sylfaen"/>
          <w:bCs/>
          <w:sz w:val="32"/>
          <w:szCs w:val="32"/>
        </w:rPr>
        <w:t xml:space="preserve"> </w:t>
      </w:r>
      <w:r w:rsidRPr="0079204F">
        <w:rPr>
          <w:rFonts w:ascii="Sylfaen" w:hAnsi="Sylfaen"/>
          <w:bCs/>
          <w:sz w:val="32"/>
          <w:szCs w:val="32"/>
          <w:lang w:val="ka-GE"/>
        </w:rPr>
        <w:t>დამფუძნებელი. ეს ფონდი საქართველოს სოციალურ-ეკონომიკური და კულტურულ-საგანმანათლებლო განვითარების ხელშეწყობას ისახავს მიზნად</w:t>
      </w:r>
      <w:r w:rsidR="00035D35">
        <w:rPr>
          <w:rFonts w:ascii="Sylfaen" w:hAnsi="Sylfaen"/>
          <w:bCs/>
          <w:sz w:val="32"/>
          <w:szCs w:val="32"/>
          <w:lang w:val="ka-GE"/>
        </w:rPr>
        <w:t>.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სასიხარულოა, რომ</w:t>
      </w:r>
      <w:r w:rsidR="00354F5F" w:rsidRPr="0079204F">
        <w:rPr>
          <w:rFonts w:ascii="Sylfaen" w:hAnsi="Sylfaen"/>
          <w:bCs/>
          <w:sz w:val="32"/>
          <w:szCs w:val="32"/>
          <w:lang w:val="ka-GE"/>
        </w:rPr>
        <w:t xml:space="preserve"> </w:t>
      </w:r>
      <w:r w:rsidR="008A6D53" w:rsidRPr="0079204F">
        <w:rPr>
          <w:rFonts w:ascii="Sylfaen" w:hAnsi="Sylfaen"/>
          <w:bCs/>
          <w:sz w:val="32"/>
          <w:szCs w:val="32"/>
          <w:lang w:val="ka-GE"/>
        </w:rPr>
        <w:t>სარეაბილიტაციო ცენტრის</w:t>
      </w:r>
      <w:r w:rsidR="00354F5F" w:rsidRPr="0079204F">
        <w:rPr>
          <w:rFonts w:ascii="Sylfaen" w:hAnsi="Sylfaen"/>
          <w:bCs/>
          <w:sz w:val="32"/>
          <w:szCs w:val="32"/>
          <w:lang w:val="ka-GE"/>
        </w:rPr>
        <w:t xml:space="preserve"> პროექტის განხორციელებით</w:t>
      </w:r>
      <w:r w:rsidR="008A6D53" w:rsidRPr="0079204F">
        <w:rPr>
          <w:rFonts w:ascii="Sylfaen" w:hAnsi="Sylfaen"/>
          <w:bCs/>
          <w:sz w:val="32"/>
          <w:szCs w:val="32"/>
          <w:lang w:val="ka-GE"/>
        </w:rPr>
        <w:t xml:space="preserve"> კიდევ ერთი</w:t>
      </w:r>
      <w:r w:rsidR="00354F5F" w:rsidRPr="0079204F">
        <w:rPr>
          <w:rFonts w:ascii="Sylfaen" w:hAnsi="Sylfaen"/>
          <w:bCs/>
          <w:sz w:val="32"/>
          <w:szCs w:val="32"/>
          <w:lang w:val="ka-GE"/>
        </w:rPr>
        <w:t xml:space="preserve"> უაღრესად სასიკეთო საქმე გაკეთდება.  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 </w:t>
      </w:r>
    </w:p>
    <w:p w:rsidR="00A5721F" w:rsidRPr="0079204F" w:rsidRDefault="000111EA" w:rsidP="0079204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bCs/>
          <w:sz w:val="32"/>
          <w:szCs w:val="32"/>
          <w:lang w:val="ka-GE"/>
        </w:rPr>
      </w:pPr>
      <w:r w:rsidRPr="0079204F">
        <w:rPr>
          <w:rFonts w:ascii="Sylfaen" w:hAnsi="Sylfaen" w:cs="Sylfaen"/>
          <w:bCs/>
          <w:sz w:val="32"/>
          <w:szCs w:val="32"/>
          <w:lang w:val="ka-GE"/>
        </w:rPr>
        <w:t>ეს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იქნება თანამედროვე სტანდარტების შესაბამისი</w:t>
      </w:r>
      <w:r w:rsidR="00B9675E" w:rsidRPr="0079204F">
        <w:rPr>
          <w:rFonts w:ascii="Sylfaen" w:hAnsi="Sylfaen"/>
          <w:bCs/>
          <w:sz w:val="32"/>
          <w:szCs w:val="32"/>
          <w:lang w:val="ka-GE"/>
        </w:rPr>
        <w:t>, უახლესი ინფრასტრუქტურით აღჭურვილი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სარეაბილიტაციო ცენტრი, </w:t>
      </w:r>
      <w:r w:rsidR="00134923" w:rsidRPr="0079204F">
        <w:rPr>
          <w:rFonts w:ascii="Sylfaen" w:hAnsi="Sylfaen"/>
          <w:bCs/>
          <w:sz w:val="32"/>
          <w:szCs w:val="32"/>
          <w:lang w:val="ka-GE"/>
        </w:rPr>
        <w:t>რომელსაც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ბატონი შოთა უსასყიდლოდ გადასცემს სახელმწიფოს. ჩვენს ქვეყანაში ასეთი ცენტრის არსებობა იქნება ძალიან დიდი წინგადადგმული ნაბიჯი შეზღუდული შესაძლებლობების მქონე </w:t>
      </w:r>
      <w:r w:rsidR="002E646A" w:rsidRPr="0079204F">
        <w:rPr>
          <w:rFonts w:ascii="Sylfaen" w:hAnsi="Sylfaen"/>
          <w:bCs/>
          <w:sz w:val="32"/>
          <w:szCs w:val="32"/>
          <w:lang w:val="ka-GE"/>
        </w:rPr>
        <w:t xml:space="preserve">ბავშვებზე ზრუნვის კუთხით. </w:t>
      </w:r>
    </w:p>
    <w:p w:rsidR="00035D35" w:rsidRPr="0079204F" w:rsidRDefault="00A5721F" w:rsidP="00035D3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bCs/>
          <w:sz w:val="32"/>
          <w:szCs w:val="32"/>
          <w:lang w:val="ka-GE"/>
        </w:rPr>
      </w:pPr>
      <w:r w:rsidRPr="0079204F">
        <w:rPr>
          <w:rFonts w:ascii="Sylfaen" w:hAnsi="Sylfaen" w:cs="Sylfaen"/>
          <w:bCs/>
          <w:sz w:val="32"/>
          <w:szCs w:val="32"/>
          <w:lang w:val="ka-GE"/>
        </w:rPr>
        <w:lastRenderedPageBreak/>
        <w:t>ძალიან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მნიშვნელოვანია, რომ ცენტრს ექნება არა მხოლოდ ძლიერი ტექნიკური აღჭურვილობა, არამედ აქ იმუშავებენ მაღალი კვალიფიკაციის სპეციალისტები</w:t>
      </w:r>
      <w:r w:rsidR="00B43F35" w:rsidRPr="0079204F">
        <w:rPr>
          <w:rFonts w:ascii="Sylfaen" w:hAnsi="Sylfaen"/>
          <w:bCs/>
          <w:sz w:val="32"/>
          <w:szCs w:val="32"/>
          <w:lang w:val="ka-GE"/>
        </w:rPr>
        <w:t>.</w:t>
      </w:r>
      <w:r w:rsidR="00090A2C" w:rsidRPr="0079204F">
        <w:rPr>
          <w:rFonts w:ascii="Sylfaen" w:hAnsi="Sylfaen"/>
          <w:bCs/>
          <w:sz w:val="32"/>
          <w:szCs w:val="32"/>
          <w:lang w:val="ka-GE"/>
        </w:rPr>
        <w:t xml:space="preserve"> მისასალმებელი</w:t>
      </w:r>
      <w:r w:rsidR="00252895" w:rsidRPr="0079204F">
        <w:rPr>
          <w:rFonts w:ascii="Sylfaen" w:hAnsi="Sylfaen"/>
          <w:bCs/>
          <w:sz w:val="32"/>
          <w:szCs w:val="32"/>
          <w:lang w:val="ka-GE"/>
        </w:rPr>
        <w:t>ა, რომ</w:t>
      </w:r>
      <w:r w:rsidR="00B43F35" w:rsidRPr="0079204F">
        <w:rPr>
          <w:rFonts w:ascii="Sylfaen" w:hAnsi="Sylfaen"/>
          <w:bCs/>
          <w:sz w:val="32"/>
          <w:szCs w:val="32"/>
          <w:lang w:val="ka-GE"/>
        </w:rPr>
        <w:t xml:space="preserve"> </w:t>
      </w:r>
      <w:r w:rsidR="00880171" w:rsidRPr="0079204F">
        <w:rPr>
          <w:rFonts w:ascii="Sylfaen" w:hAnsi="Sylfaen"/>
          <w:bCs/>
          <w:sz w:val="32"/>
          <w:szCs w:val="32"/>
          <w:lang w:val="ka-GE"/>
        </w:rPr>
        <w:t>ცენტრი ითანამშრომლებს ისრაელის წამყვან სპეციალისტებთან</w:t>
      </w:r>
      <w:r w:rsidR="00035D35">
        <w:rPr>
          <w:rFonts w:ascii="Sylfaen" w:hAnsi="Sylfaen"/>
          <w:bCs/>
          <w:sz w:val="32"/>
          <w:szCs w:val="32"/>
          <w:lang w:val="ka-GE"/>
        </w:rPr>
        <w:t>, რაც</w:t>
      </w:r>
      <w:r w:rsidR="00880171" w:rsidRPr="0079204F">
        <w:rPr>
          <w:rFonts w:ascii="Sylfaen" w:hAnsi="Sylfaen"/>
          <w:bCs/>
          <w:sz w:val="32"/>
          <w:szCs w:val="32"/>
          <w:lang w:val="ka-GE"/>
        </w:rPr>
        <w:t xml:space="preserve"> ძალიან შეუწყობს ხელს</w:t>
      </w:r>
      <w:r w:rsidR="003B50F4" w:rsidRPr="0079204F">
        <w:rPr>
          <w:rFonts w:ascii="Sylfaen" w:hAnsi="Sylfaen"/>
          <w:bCs/>
          <w:sz w:val="32"/>
          <w:szCs w:val="32"/>
          <w:lang w:val="ka-GE"/>
        </w:rPr>
        <w:t xml:space="preserve"> ჩვენთან</w:t>
      </w:r>
      <w:r w:rsidR="00880171" w:rsidRPr="0079204F">
        <w:rPr>
          <w:rFonts w:ascii="Sylfaen" w:hAnsi="Sylfaen"/>
          <w:bCs/>
          <w:sz w:val="32"/>
          <w:szCs w:val="32"/>
          <w:lang w:val="ka-GE"/>
        </w:rPr>
        <w:t xml:space="preserve"> სარეაბილიტაციო მიმართულების განვითარებას.  </w:t>
      </w:r>
      <w:r w:rsidR="000111EA" w:rsidRPr="0079204F">
        <w:rPr>
          <w:rFonts w:ascii="Sylfaen" w:hAnsi="Sylfaen"/>
          <w:bCs/>
          <w:sz w:val="32"/>
          <w:szCs w:val="32"/>
          <w:lang w:val="ka-GE"/>
        </w:rPr>
        <w:t xml:space="preserve">  </w:t>
      </w:r>
    </w:p>
    <w:p w:rsidR="00035D35" w:rsidRPr="00035D35" w:rsidRDefault="00035D35" w:rsidP="00035D3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sz w:val="32"/>
          <w:szCs w:val="32"/>
          <w:lang w:val="ka-GE"/>
        </w:rPr>
      </w:pPr>
      <w:proofErr w:type="spellStart"/>
      <w:r>
        <w:rPr>
          <w:rFonts w:ascii="Sylfaen" w:hAnsi="Sylfaen" w:cs="Sylfaen"/>
          <w:bCs/>
          <w:sz w:val="32"/>
          <w:szCs w:val="32"/>
          <w:lang w:val="ka-GE"/>
        </w:rPr>
        <w:t>რებილიტაციის</w:t>
      </w:r>
      <w:proofErr w:type="spellEnd"/>
      <w:r>
        <w:rPr>
          <w:rFonts w:ascii="Sylfaen" w:hAnsi="Sylfaen" w:cs="Sylfaen"/>
          <w:bCs/>
          <w:sz w:val="32"/>
          <w:szCs w:val="32"/>
          <w:lang w:val="ka-GE"/>
        </w:rPr>
        <w:t xml:space="preserve"> ცენტრში </w:t>
      </w:r>
      <w:r w:rsidRPr="00035D35">
        <w:rPr>
          <w:rFonts w:ascii="Sylfaen" w:hAnsi="Sylfaen" w:cs="Sylfaen"/>
          <w:bCs/>
          <w:sz w:val="32"/>
          <w:szCs w:val="32"/>
          <w:lang w:val="ka-GE"/>
        </w:rPr>
        <w:t>გათვალისწინებულია</w:t>
      </w:r>
      <w:r w:rsidRPr="00035D35">
        <w:rPr>
          <w:rFonts w:ascii="Sylfaen" w:hAnsi="Sylfaen"/>
          <w:bCs/>
          <w:sz w:val="32"/>
          <w:szCs w:val="32"/>
          <w:lang w:val="ka-GE"/>
        </w:rPr>
        <w:t xml:space="preserve"> წლის  განმავლობაში  800-მდე   პაციენტის სტაციონარული მკურნალობა და რეაბილიტაცია, ასევე  1000-მდე ამბულატორიული პაციენტისათვის სარეაბილიტაციო სერვისის მიწოდება. </w:t>
      </w:r>
    </w:p>
    <w:p w:rsidR="0094589D" w:rsidRPr="0079204F" w:rsidRDefault="00ED5378" w:rsidP="00035D3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sz w:val="32"/>
          <w:szCs w:val="32"/>
          <w:lang w:val="ka-GE"/>
        </w:rPr>
      </w:pPr>
      <w:r w:rsidRPr="0079204F">
        <w:rPr>
          <w:rFonts w:ascii="Sylfaen" w:hAnsi="Sylfaen"/>
          <w:bCs/>
          <w:sz w:val="32"/>
          <w:szCs w:val="32"/>
          <w:lang w:val="ka-GE"/>
        </w:rPr>
        <w:t xml:space="preserve">იმედი მაქვს, რომ სარეაბილიტაციო ცენტრი ძალიან </w:t>
      </w:r>
      <w:r w:rsidR="00035D35">
        <w:rPr>
          <w:rFonts w:ascii="Sylfaen" w:hAnsi="Sylfaen"/>
          <w:bCs/>
          <w:sz w:val="32"/>
          <w:szCs w:val="32"/>
          <w:lang w:val="ka-GE"/>
        </w:rPr>
        <w:t xml:space="preserve">დიდ როლს შეასრულებს და </w:t>
      </w:r>
      <w:r w:rsidRPr="0079204F">
        <w:rPr>
          <w:rFonts w:ascii="Sylfaen" w:hAnsi="Sylfaen"/>
          <w:bCs/>
          <w:sz w:val="32"/>
          <w:szCs w:val="32"/>
          <w:lang w:val="ka-GE"/>
        </w:rPr>
        <w:t>დაეხმარება შეზღუდული შესაძლებლობების მქონე ბავშვებს, რათა მათ მაქსიმალურად შეძლონ ფიზიკური და ფსიქო-სოციალური  რეაბილიტაცია</w:t>
      </w:r>
      <w:r w:rsidR="00035D35">
        <w:rPr>
          <w:rFonts w:ascii="Sylfaen" w:hAnsi="Sylfaen"/>
          <w:bCs/>
          <w:sz w:val="32"/>
          <w:szCs w:val="32"/>
          <w:lang w:val="ka-GE"/>
        </w:rPr>
        <w:t>,</w:t>
      </w:r>
      <w:r w:rsidRPr="0079204F">
        <w:rPr>
          <w:rFonts w:ascii="Sylfaen" w:hAnsi="Sylfaen"/>
          <w:bCs/>
          <w:sz w:val="32"/>
          <w:szCs w:val="32"/>
          <w:lang w:val="ka-GE"/>
        </w:rPr>
        <w:t xml:space="preserve"> იყვნენ რეალიზებულები</w:t>
      </w:r>
      <w:r w:rsidR="00035D35">
        <w:rPr>
          <w:rFonts w:ascii="Sylfaen" w:hAnsi="Sylfaen"/>
          <w:bCs/>
          <w:sz w:val="32"/>
          <w:szCs w:val="32"/>
          <w:lang w:val="ka-GE"/>
        </w:rPr>
        <w:t xml:space="preserve"> და</w:t>
      </w:r>
      <w:r w:rsidR="006A2406" w:rsidRPr="0079204F">
        <w:rPr>
          <w:rFonts w:ascii="Sylfaen" w:hAnsi="Sylfaen"/>
          <w:bCs/>
          <w:sz w:val="32"/>
          <w:szCs w:val="32"/>
          <w:lang w:val="ka-GE"/>
        </w:rPr>
        <w:t xml:space="preserve"> გახდნენ საზოგადოების სრულფასოვანი წევრები. </w:t>
      </w:r>
    </w:p>
    <w:p w:rsidR="00035D35" w:rsidRPr="0079204F" w:rsidRDefault="00035D35" w:rsidP="00035D35">
      <w:pPr>
        <w:pStyle w:val="ListParagraph"/>
        <w:spacing w:after="0" w:line="360" w:lineRule="auto"/>
        <w:jc w:val="both"/>
        <w:rPr>
          <w:rFonts w:ascii="Sylfaen" w:hAnsi="Sylfaen"/>
          <w:sz w:val="32"/>
          <w:szCs w:val="32"/>
          <w:lang w:val="ka-GE"/>
        </w:rPr>
      </w:pPr>
      <w:bookmarkStart w:id="0" w:name="_GoBack"/>
      <w:bookmarkEnd w:id="0"/>
    </w:p>
    <w:sectPr w:rsidR="00035D35" w:rsidRPr="0079204F" w:rsidSect="00426374">
      <w:pgSz w:w="12240" w:h="15840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725"/>
    <w:multiLevelType w:val="hybridMultilevel"/>
    <w:tmpl w:val="CB364AE8"/>
    <w:lvl w:ilvl="0" w:tplc="1AD49F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A6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26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604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618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292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CE8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2AD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406B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03A"/>
    <w:multiLevelType w:val="hybridMultilevel"/>
    <w:tmpl w:val="77C4FBEE"/>
    <w:lvl w:ilvl="0" w:tplc="96B629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AA3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09C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A19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7E4B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05E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EE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7852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A75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7796"/>
    <w:multiLevelType w:val="hybridMultilevel"/>
    <w:tmpl w:val="1C2662E2"/>
    <w:lvl w:ilvl="0" w:tplc="DAF8E0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E65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C38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6AA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4A9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65C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435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60F2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243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A1A63"/>
    <w:multiLevelType w:val="hybridMultilevel"/>
    <w:tmpl w:val="11E04290"/>
    <w:lvl w:ilvl="0" w:tplc="129090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A2C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EEAA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C57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23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843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692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622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A80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770B"/>
    <w:multiLevelType w:val="hybridMultilevel"/>
    <w:tmpl w:val="ABDA5A10"/>
    <w:lvl w:ilvl="0" w:tplc="628047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7D73"/>
    <w:multiLevelType w:val="hybridMultilevel"/>
    <w:tmpl w:val="F3382F20"/>
    <w:lvl w:ilvl="0" w:tplc="5374E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8D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097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C5C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C67E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A8F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E90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6841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46B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23C8F"/>
    <w:multiLevelType w:val="hybridMultilevel"/>
    <w:tmpl w:val="EF86A56A"/>
    <w:lvl w:ilvl="0" w:tplc="7742B6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25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6EF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E48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98E2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CF0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88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677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E35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A0FAB"/>
    <w:multiLevelType w:val="hybridMultilevel"/>
    <w:tmpl w:val="6E72ADEC"/>
    <w:lvl w:ilvl="0" w:tplc="BCD855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469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8E10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28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A2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C0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4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AF2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04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1629"/>
    <w:multiLevelType w:val="hybridMultilevel"/>
    <w:tmpl w:val="BEECF166"/>
    <w:lvl w:ilvl="0" w:tplc="87241A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EA1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E42F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A43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B4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CB5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ED5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CF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FC6C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E6CFF"/>
    <w:multiLevelType w:val="hybridMultilevel"/>
    <w:tmpl w:val="8AA41F06"/>
    <w:lvl w:ilvl="0" w:tplc="8BFEF4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FCB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ADE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C0B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03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20E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6EE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89B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283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88"/>
    <w:rsid w:val="000111EA"/>
    <w:rsid w:val="00035D35"/>
    <w:rsid w:val="00090A2C"/>
    <w:rsid w:val="00096EAA"/>
    <w:rsid w:val="000C3643"/>
    <w:rsid w:val="00134923"/>
    <w:rsid w:val="001432A9"/>
    <w:rsid w:val="00190525"/>
    <w:rsid w:val="001D0088"/>
    <w:rsid w:val="00252895"/>
    <w:rsid w:val="002A14A1"/>
    <w:rsid w:val="002E646A"/>
    <w:rsid w:val="00346B8C"/>
    <w:rsid w:val="00354F5F"/>
    <w:rsid w:val="00355343"/>
    <w:rsid w:val="003B50F4"/>
    <w:rsid w:val="00426374"/>
    <w:rsid w:val="00445DE4"/>
    <w:rsid w:val="0049350A"/>
    <w:rsid w:val="004B4D3D"/>
    <w:rsid w:val="004C2C33"/>
    <w:rsid w:val="005145E5"/>
    <w:rsid w:val="00571AE8"/>
    <w:rsid w:val="00594451"/>
    <w:rsid w:val="006367A5"/>
    <w:rsid w:val="0066468E"/>
    <w:rsid w:val="00695AFC"/>
    <w:rsid w:val="006A2406"/>
    <w:rsid w:val="006B758F"/>
    <w:rsid w:val="0070119D"/>
    <w:rsid w:val="00724A69"/>
    <w:rsid w:val="0079204F"/>
    <w:rsid w:val="007A2264"/>
    <w:rsid w:val="007D302B"/>
    <w:rsid w:val="007E5FC3"/>
    <w:rsid w:val="00816C27"/>
    <w:rsid w:val="00821E88"/>
    <w:rsid w:val="00833494"/>
    <w:rsid w:val="00880171"/>
    <w:rsid w:val="00890E49"/>
    <w:rsid w:val="008928B4"/>
    <w:rsid w:val="008A34EE"/>
    <w:rsid w:val="008A6D53"/>
    <w:rsid w:val="0094589D"/>
    <w:rsid w:val="00A2622B"/>
    <w:rsid w:val="00A5721F"/>
    <w:rsid w:val="00A756F9"/>
    <w:rsid w:val="00A913C7"/>
    <w:rsid w:val="00AF5A04"/>
    <w:rsid w:val="00B43F35"/>
    <w:rsid w:val="00B9675E"/>
    <w:rsid w:val="00BC0355"/>
    <w:rsid w:val="00BD28DF"/>
    <w:rsid w:val="00C33F3B"/>
    <w:rsid w:val="00C549EE"/>
    <w:rsid w:val="00CA40A9"/>
    <w:rsid w:val="00CF0C89"/>
    <w:rsid w:val="00CF0EBB"/>
    <w:rsid w:val="00EA09E3"/>
    <w:rsid w:val="00ED5378"/>
    <w:rsid w:val="00F96B02"/>
    <w:rsid w:val="00FC4310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FDF53B-1EF8-40B3-91B4-9E6BDB55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3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77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7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0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8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99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1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79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4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1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Tsivtsivadze</dc:creator>
  <cp:keywords/>
  <dc:description/>
  <cp:lastModifiedBy>Maia Menagharishvili</cp:lastModifiedBy>
  <cp:revision>56</cp:revision>
  <dcterms:created xsi:type="dcterms:W3CDTF">2018-05-29T08:09:00Z</dcterms:created>
  <dcterms:modified xsi:type="dcterms:W3CDTF">2018-05-31T08:40:00Z</dcterms:modified>
</cp:coreProperties>
</file>